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DBA3" w14:textId="77777777" w:rsidR="000A7864" w:rsidRPr="00EF36DA" w:rsidRDefault="000A7864" w:rsidP="000A7864">
      <w:pPr>
        <w:pStyle w:val="Default"/>
        <w:spacing w:after="240"/>
        <w:jc w:val="both"/>
        <w:rPr>
          <w:rFonts w:ascii="Calibri" w:hAnsi="Calibri" w:cs="Calibri"/>
          <w:color w:val="007BB8"/>
          <w:sz w:val="28"/>
          <w:szCs w:val="28"/>
          <w:u w:val="single"/>
          <w:lang w:val="en-US"/>
        </w:rPr>
      </w:pPr>
      <w:r w:rsidRPr="00EF36DA">
        <w:rPr>
          <w:rFonts w:ascii="Calibri" w:hAnsi="Calibri" w:cs="Calibri"/>
          <w:color w:val="007BB8"/>
          <w:sz w:val="28"/>
          <w:szCs w:val="28"/>
          <w:u w:val="single"/>
          <w:lang w:val="en-US"/>
        </w:rPr>
        <w:t>Project description "Basic Digital Transformation"</w:t>
      </w:r>
    </w:p>
    <w:p w14:paraId="1C6DAE1F" w14:textId="77777777" w:rsidR="000A7864" w:rsidRPr="00832E1A" w:rsidRDefault="000A7864" w:rsidP="000A7864">
      <w:pPr>
        <w:jc w:val="both"/>
        <w:rPr>
          <w:rFonts w:cs="Calibri"/>
          <w:sz w:val="28"/>
          <w:szCs w:val="28"/>
          <w:lang w:val="en-US"/>
        </w:rPr>
      </w:pPr>
      <w:r w:rsidRPr="00832E1A">
        <w:rPr>
          <w:rFonts w:cs="Calibri"/>
          <w:sz w:val="28"/>
          <w:szCs w:val="28"/>
          <w:lang w:val="en-US"/>
        </w:rPr>
        <w:t xml:space="preserve">The enterprise was funded by the ‘Competitiveness’ </w:t>
      </w:r>
      <w:proofErr w:type="spellStart"/>
      <w:r w:rsidRPr="00832E1A">
        <w:rPr>
          <w:rFonts w:cs="Calibri"/>
          <w:sz w:val="28"/>
          <w:szCs w:val="28"/>
          <w:lang w:val="en-US"/>
        </w:rPr>
        <w:t>Programme</w:t>
      </w:r>
      <w:proofErr w:type="spellEnd"/>
      <w:r w:rsidRPr="00832E1A">
        <w:rPr>
          <w:rFonts w:cs="Calibri"/>
          <w:sz w:val="28"/>
          <w:szCs w:val="28"/>
          <w:lang w:val="en-US"/>
        </w:rPr>
        <w:t xml:space="preserve"> (NSRF 2021-2027) Action ‘Basic Digital Transformation for SMEs’ of the ‘Digital Transition for SMEs’ Package of Actions. The Action aims at covering the basic needs of SMEs with modern information and communication technologies that contribute to an outward-looking, innovative, and competitive production of products or services.</w:t>
      </w:r>
    </w:p>
    <w:p w14:paraId="4E84FB96" w14:textId="77777777" w:rsidR="00641A61" w:rsidRPr="000A7864" w:rsidRDefault="00641A61">
      <w:pPr>
        <w:rPr>
          <w:lang w:val="en-US"/>
        </w:rPr>
      </w:pPr>
    </w:p>
    <w:sectPr w:rsidR="00641A61" w:rsidRPr="000A78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64"/>
    <w:rsid w:val="000A7864"/>
    <w:rsid w:val="00641A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3300"/>
  <w15:chartTrackingRefBased/>
  <w15:docId w15:val="{65CBB6F9-A0CE-4A4F-9B1F-D3792CA9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64"/>
    <w:pPr>
      <w:spacing w:after="0" w:line="240" w:lineRule="auto"/>
    </w:pPr>
    <w:rPr>
      <w:rFonts w:ascii="Calibri" w:hAnsi="Calibri"/>
      <w:kern w:val="2"/>
      <w:sz w:val="2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7864"/>
    <w:pPr>
      <w:autoSpaceDE w:val="0"/>
      <w:autoSpaceDN w:val="0"/>
      <w:adjustRightInd w:val="0"/>
      <w:spacing w:after="0" w:line="240" w:lineRule="auto"/>
    </w:pPr>
    <w:rPr>
      <w:rFonts w:ascii="Aptos" w:hAnsi="Aptos" w:cs="Apto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375</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Miltos Panagiotopoulos</dc:creator>
  <cp:keywords/>
  <dc:description/>
  <cp:lastModifiedBy>Miltos Panagiotopoulos</cp:lastModifiedBy>
  <cp:revision>1</cp:revision>
  <dcterms:created xsi:type="dcterms:W3CDTF">2026-05-14T08:08:00Z</dcterms:created>
  <dcterms:modified xsi:type="dcterms:W3CDTF">2026-05-14T08:08:00Z</dcterms:modified>
</cp:coreProperties>
</file>